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DB7A" w14:textId="1B1E734C" w:rsidR="00A46780" w:rsidRDefault="00B25C32" w:rsidP="00B723D7">
      <w:pPr>
        <w:pStyle w:val="KeinLeerraum"/>
        <w:spacing w:line="276" w:lineRule="auto"/>
        <w:jc w:val="both"/>
        <w:rPr>
          <w:rFonts w:ascii="Source Sans Pro" w:hAnsi="Source Sans Pro"/>
          <w:b/>
          <w:bCs/>
          <w:sz w:val="28"/>
          <w:szCs w:val="28"/>
        </w:rPr>
      </w:pPr>
      <w:r>
        <w:rPr>
          <w:rFonts w:ascii="Source Sans Pro" w:hAnsi="Source Sans Pro"/>
          <w:b/>
          <w:bCs/>
          <w:sz w:val="28"/>
          <w:szCs w:val="28"/>
        </w:rPr>
        <w:t xml:space="preserve">Friedhöfe sind die grüne Lunge der Stadt </w:t>
      </w:r>
    </w:p>
    <w:p w14:paraId="09337316" w14:textId="77777777" w:rsidR="00B25C32" w:rsidRDefault="00B25C32" w:rsidP="00B723D7">
      <w:pPr>
        <w:pStyle w:val="KeinLeerraum"/>
        <w:spacing w:line="276" w:lineRule="auto"/>
        <w:jc w:val="both"/>
        <w:rPr>
          <w:rFonts w:ascii="Source Sans Pro" w:hAnsi="Source Sans Pro"/>
          <w:b/>
          <w:bCs/>
          <w:sz w:val="28"/>
          <w:szCs w:val="28"/>
        </w:rPr>
      </w:pPr>
    </w:p>
    <w:p w14:paraId="39029E94" w14:textId="5A27D077" w:rsidR="00A46780" w:rsidRDefault="00A46780" w:rsidP="00B723D7">
      <w:pPr>
        <w:pStyle w:val="KeinLeerraum"/>
        <w:spacing w:line="276" w:lineRule="auto"/>
        <w:jc w:val="both"/>
        <w:rPr>
          <w:rFonts w:ascii="Source Sans Pro" w:hAnsi="Source Sans Pro"/>
          <w:i/>
          <w:iCs/>
          <w:sz w:val="28"/>
          <w:szCs w:val="28"/>
        </w:rPr>
      </w:pPr>
      <w:r>
        <w:rPr>
          <w:rFonts w:ascii="Source Sans Pro" w:hAnsi="Source Sans Pro"/>
          <w:i/>
          <w:iCs/>
          <w:sz w:val="28"/>
          <w:szCs w:val="28"/>
        </w:rPr>
        <w:t xml:space="preserve">Friedhöfe sind in jeder Stadt zu finden und gelten als Ruhestätten und Orte der Trauerbewältigung. Doch sie erfüllen noch eine weitere Aufgabe: Besonders in Großstädten, die dicht bebaut sind, haben Friedhöfe als Grünflächen </w:t>
      </w:r>
      <w:r w:rsidR="00447323">
        <w:rPr>
          <w:rFonts w:ascii="Source Sans Pro" w:hAnsi="Source Sans Pro"/>
          <w:i/>
          <w:iCs/>
          <w:sz w:val="28"/>
          <w:szCs w:val="28"/>
        </w:rPr>
        <w:t xml:space="preserve">auch </w:t>
      </w:r>
      <w:r>
        <w:rPr>
          <w:rFonts w:ascii="Source Sans Pro" w:hAnsi="Source Sans Pro"/>
          <w:i/>
          <w:iCs/>
          <w:sz w:val="28"/>
          <w:szCs w:val="28"/>
        </w:rPr>
        <w:t>eine ökologische Funktion.</w:t>
      </w:r>
    </w:p>
    <w:p w14:paraId="348A63A4" w14:textId="77777777" w:rsidR="00A46780" w:rsidRDefault="00A46780" w:rsidP="00B723D7">
      <w:pPr>
        <w:pStyle w:val="KeinLeerraum"/>
        <w:spacing w:line="276" w:lineRule="auto"/>
        <w:jc w:val="both"/>
        <w:rPr>
          <w:rFonts w:ascii="Source Sans Pro" w:hAnsi="Source Sans Pro"/>
          <w:sz w:val="28"/>
          <w:szCs w:val="28"/>
        </w:rPr>
      </w:pPr>
    </w:p>
    <w:p w14:paraId="649D0F46" w14:textId="18AAE7EF" w:rsidR="00447323" w:rsidRDefault="00FB2762" w:rsidP="00B723D7">
      <w:pPr>
        <w:pStyle w:val="KeinLeerraum"/>
        <w:spacing w:line="276" w:lineRule="auto"/>
        <w:jc w:val="both"/>
        <w:rPr>
          <w:rFonts w:ascii="Source Sans Pro" w:hAnsi="Source Sans Pro" w:cs="Arial"/>
          <w:sz w:val="28"/>
          <w:szCs w:val="28"/>
          <w:shd w:val="clear" w:color="auto" w:fill="FFFFFF"/>
        </w:rPr>
      </w:pPr>
      <w:r>
        <w:rPr>
          <w:rFonts w:ascii="Source Sans Pro" w:hAnsi="Source Sans Pro" w:cs="Arial"/>
          <w:sz w:val="28"/>
          <w:szCs w:val="28"/>
          <w:shd w:val="clear" w:color="auto" w:fill="FFFFFF"/>
        </w:rPr>
        <w:t xml:space="preserve">Die </w:t>
      </w:r>
      <w:r w:rsidR="00A46780">
        <w:rPr>
          <w:rFonts w:ascii="Source Sans Pro" w:hAnsi="Source Sans Pro" w:cs="Arial"/>
          <w:sz w:val="28"/>
          <w:szCs w:val="28"/>
          <w:shd w:val="clear" w:color="auto" w:fill="FFFFFF"/>
        </w:rPr>
        <w:t>Klimadebatte</w:t>
      </w:r>
      <w:r>
        <w:rPr>
          <w:rFonts w:ascii="Source Sans Pro" w:hAnsi="Source Sans Pro" w:cs="Arial"/>
          <w:sz w:val="28"/>
          <w:szCs w:val="28"/>
          <w:shd w:val="clear" w:color="auto" w:fill="FFFFFF"/>
        </w:rPr>
        <w:t xml:space="preserve"> betrifft auch unsere Friedhöfe</w:t>
      </w:r>
      <w:r w:rsidR="00A46780">
        <w:rPr>
          <w:rFonts w:ascii="Source Sans Pro" w:hAnsi="Source Sans Pro" w:cs="Arial"/>
          <w:sz w:val="28"/>
          <w:szCs w:val="28"/>
          <w:shd w:val="clear" w:color="auto" w:fill="FFFFFF"/>
        </w:rPr>
        <w:t>. Deren Auswirkungen auf das Stadtklima werden häufig unterschätzt. Friedhöfe können als wichtige Grünflächen</w:t>
      </w:r>
      <w:r w:rsidR="00B25C32">
        <w:rPr>
          <w:rFonts w:ascii="Source Sans Pro" w:hAnsi="Source Sans Pro" w:cs="Arial"/>
          <w:sz w:val="28"/>
          <w:szCs w:val="28"/>
          <w:shd w:val="clear" w:color="auto" w:fill="FFFFFF"/>
        </w:rPr>
        <w:t>,</w:t>
      </w:r>
      <w:r w:rsidR="00A46780">
        <w:rPr>
          <w:rFonts w:ascii="Source Sans Pro" w:hAnsi="Source Sans Pro" w:cs="Arial"/>
          <w:sz w:val="28"/>
          <w:szCs w:val="28"/>
          <w:shd w:val="clear" w:color="auto" w:fill="FFFFFF"/>
        </w:rPr>
        <w:t xml:space="preserve"> in Abhängigkeit ihrer Ausstattung</w:t>
      </w:r>
      <w:r w:rsidR="00B25C32">
        <w:rPr>
          <w:rFonts w:ascii="Source Sans Pro" w:hAnsi="Source Sans Pro" w:cs="Arial"/>
          <w:sz w:val="28"/>
          <w:szCs w:val="28"/>
          <w:shd w:val="clear" w:color="auto" w:fill="FFFFFF"/>
        </w:rPr>
        <w:t>,</w:t>
      </w:r>
      <w:r w:rsidR="00A46780">
        <w:rPr>
          <w:rFonts w:ascii="Source Sans Pro" w:hAnsi="Source Sans Pro" w:cs="Arial"/>
          <w:sz w:val="28"/>
          <w:szCs w:val="28"/>
          <w:shd w:val="clear" w:color="auto" w:fill="FFFFFF"/>
        </w:rPr>
        <w:t xml:space="preserve"> ein hohes klimatisches Potential aufweisen. Zu den wichtigsten Einflussfaktoren gehören die unterschiedlichen Friedhofsvegetationstypen (</w:t>
      </w:r>
      <w:proofErr w:type="spellStart"/>
      <w:r w:rsidR="00A46780">
        <w:rPr>
          <w:rFonts w:ascii="Source Sans Pro" w:hAnsi="Source Sans Pro" w:cs="Arial"/>
          <w:sz w:val="28"/>
          <w:szCs w:val="28"/>
          <w:shd w:val="clear" w:color="auto" w:fill="FFFFFF"/>
        </w:rPr>
        <w:t>Kurzgras</w:t>
      </w:r>
      <w:proofErr w:type="spellEnd"/>
      <w:r w:rsidR="00A46780">
        <w:rPr>
          <w:rFonts w:ascii="Source Sans Pro" w:hAnsi="Source Sans Pro" w:cs="Arial"/>
          <w:sz w:val="28"/>
          <w:szCs w:val="28"/>
          <w:shd w:val="clear" w:color="auto" w:fill="FFFFFF"/>
        </w:rPr>
        <w:t xml:space="preserve">, Wiese, Pflanzbeete mit und ohne Versiegelung, Bäume etc.) sowie die Art der Friedhofseinfassung. </w:t>
      </w:r>
    </w:p>
    <w:p w14:paraId="4EBE89C2" w14:textId="77777777" w:rsidR="00B7523A" w:rsidRDefault="00B7523A" w:rsidP="00B723D7">
      <w:pPr>
        <w:pStyle w:val="KeinLeerraum"/>
        <w:spacing w:line="276" w:lineRule="auto"/>
        <w:jc w:val="both"/>
        <w:rPr>
          <w:rFonts w:ascii="Source Sans Pro" w:hAnsi="Source Sans Pro" w:cs="Arial"/>
          <w:sz w:val="28"/>
          <w:szCs w:val="28"/>
          <w:shd w:val="clear" w:color="auto" w:fill="FFFFFF"/>
        </w:rPr>
      </w:pPr>
    </w:p>
    <w:p w14:paraId="25C92599" w14:textId="231647A1" w:rsidR="00447323" w:rsidRPr="00447323" w:rsidRDefault="00373B17" w:rsidP="00B723D7">
      <w:pPr>
        <w:pStyle w:val="KeinLeerraum"/>
        <w:spacing w:line="276" w:lineRule="auto"/>
        <w:jc w:val="both"/>
        <w:rPr>
          <w:rFonts w:ascii="Source Sans Pro" w:hAnsi="Source Sans Pro"/>
          <w:sz w:val="28"/>
          <w:szCs w:val="28"/>
          <w:shd w:val="clear" w:color="auto" w:fill="FFFFFF"/>
        </w:rPr>
      </w:pPr>
      <w:r>
        <w:rPr>
          <w:rFonts w:ascii="Source Sans Pro" w:hAnsi="Source Sans Pro" w:cs="Arial"/>
          <w:sz w:val="28"/>
          <w:szCs w:val="28"/>
          <w:shd w:val="clear" w:color="auto" w:fill="FFFFFF"/>
        </w:rPr>
        <w:t xml:space="preserve">Der Grabbepflanzung spielt eine entscheidende Rolle. </w:t>
      </w:r>
      <w:r w:rsidR="00A46780">
        <w:rPr>
          <w:rFonts w:ascii="Source Sans Pro" w:hAnsi="Source Sans Pro"/>
          <w:spacing w:val="3"/>
          <w:sz w:val="28"/>
          <w:szCs w:val="28"/>
          <w:shd w:val="clear" w:color="auto" w:fill="FFFFFF"/>
        </w:rPr>
        <w:t xml:space="preserve">Während </w:t>
      </w:r>
      <w:proofErr w:type="spellStart"/>
      <w:r w:rsidR="00A46780">
        <w:rPr>
          <w:rFonts w:ascii="Source Sans Pro" w:hAnsi="Source Sans Pro"/>
          <w:spacing w:val="3"/>
          <w:sz w:val="28"/>
          <w:szCs w:val="28"/>
          <w:shd w:val="clear" w:color="auto" w:fill="FFFFFF"/>
        </w:rPr>
        <w:t>Kurzgras</w:t>
      </w:r>
      <w:proofErr w:type="spellEnd"/>
      <w:r w:rsidR="00A46780">
        <w:rPr>
          <w:rFonts w:ascii="Source Sans Pro" w:hAnsi="Source Sans Pro"/>
          <w:spacing w:val="3"/>
          <w:sz w:val="28"/>
          <w:szCs w:val="28"/>
          <w:shd w:val="clear" w:color="auto" w:fill="FFFFFF"/>
        </w:rPr>
        <w:t xml:space="preserve"> oder Wiesen bei schlechter Wasserversorgung zu einer starken Aufheizung führen und somit keine Kühlwirkung erzeugen, bewirken Pflanzbeete mit großem Volumen eine hohe Transpirationswirkung. </w:t>
      </w:r>
      <w:r w:rsidR="00A46780">
        <w:rPr>
          <w:rFonts w:ascii="Source Sans Pro" w:hAnsi="Source Sans Pro"/>
          <w:sz w:val="28"/>
          <w:szCs w:val="28"/>
          <w:shd w:val="clear" w:color="auto" w:fill="FFFFFF"/>
        </w:rPr>
        <w:t>So üben Friedhöfe eine wichtige Ausgleichsfunktion für das Stadt- bzw. Mikroklima aus und wirken der regionalen Luftverschmutzung entgegen</w:t>
      </w:r>
      <w:r w:rsidR="00447323">
        <w:rPr>
          <w:rFonts w:ascii="Source Sans Pro" w:hAnsi="Source Sans Pro"/>
          <w:sz w:val="28"/>
          <w:szCs w:val="28"/>
          <w:shd w:val="clear" w:color="auto" w:fill="FFFFFF"/>
        </w:rPr>
        <w:t xml:space="preserve">: </w:t>
      </w:r>
      <w:r w:rsidR="00447323" w:rsidRPr="00447323">
        <w:rPr>
          <w:rFonts w:ascii="Source Sans Pro" w:hAnsi="Source Sans Pro"/>
          <w:sz w:val="28"/>
          <w:szCs w:val="28"/>
          <w:shd w:val="clear" w:color="auto" w:fill="FFFFFF"/>
        </w:rPr>
        <w:t xml:space="preserve">Bäume werfen Schatten, Pflanzen speichern Wasser und kühlen dank Verdunstung. </w:t>
      </w:r>
    </w:p>
    <w:p w14:paraId="4C80071D" w14:textId="30B41F3F" w:rsidR="00A46780" w:rsidRDefault="00A46780" w:rsidP="00B723D7">
      <w:pPr>
        <w:pStyle w:val="KeinLeerraum"/>
        <w:spacing w:line="276" w:lineRule="auto"/>
        <w:jc w:val="both"/>
        <w:rPr>
          <w:rFonts w:ascii="Source Sans Pro" w:hAnsi="Source Sans Pro"/>
          <w:spacing w:val="3"/>
          <w:sz w:val="28"/>
          <w:szCs w:val="28"/>
          <w:shd w:val="clear" w:color="auto" w:fill="FFFFFF"/>
        </w:rPr>
      </w:pPr>
    </w:p>
    <w:p w14:paraId="669DCCA8" w14:textId="4E7136D3" w:rsidR="00A46780" w:rsidRDefault="00A46780" w:rsidP="00B723D7">
      <w:pPr>
        <w:pStyle w:val="KeinLeerraum"/>
        <w:spacing w:line="276" w:lineRule="auto"/>
        <w:jc w:val="both"/>
        <w:rPr>
          <w:rFonts w:ascii="Source Sans Pro" w:hAnsi="Source Sans Pro"/>
          <w:spacing w:val="3"/>
          <w:sz w:val="28"/>
          <w:szCs w:val="28"/>
          <w:shd w:val="clear" w:color="auto" w:fill="FFFFFF"/>
        </w:rPr>
      </w:pPr>
      <w:r>
        <w:rPr>
          <w:rFonts w:ascii="Source Sans Pro" w:hAnsi="Source Sans Pro"/>
          <w:sz w:val="28"/>
          <w:szCs w:val="28"/>
        </w:rPr>
        <w:t xml:space="preserve">Durch geschultes Fachwissen bieten sich </w:t>
      </w:r>
      <w:r>
        <w:rPr>
          <w:rFonts w:ascii="Source Sans Pro" w:hAnsi="Source Sans Pro"/>
          <w:spacing w:val="3"/>
          <w:sz w:val="28"/>
          <w:szCs w:val="28"/>
          <w:shd w:val="clear" w:color="auto" w:fill="FFFFFF"/>
        </w:rPr>
        <w:t>viele Möglichkeiten zur nachhaltigen Gestaltung der letzten Ruhestätte an. Bei der Auswahl der Pflanzen werden standortgerechte und pflegeleichte Arten berücksichtigt. Eine kombinierte Bepflanzung aus Bodendeckern, Kleinsträuchern, saisonalen Blüher, bringt das ganze Jahr hindurch Blüten</w:t>
      </w:r>
      <w:r w:rsidR="00447323">
        <w:rPr>
          <w:rFonts w:ascii="Source Sans Pro" w:hAnsi="Source Sans Pro"/>
          <w:spacing w:val="3"/>
          <w:sz w:val="28"/>
          <w:szCs w:val="28"/>
          <w:shd w:val="clear" w:color="auto" w:fill="FFFFFF"/>
        </w:rPr>
        <w:t xml:space="preserve"> </w:t>
      </w:r>
      <w:r>
        <w:rPr>
          <w:rFonts w:ascii="Source Sans Pro" w:hAnsi="Source Sans Pro"/>
          <w:spacing w:val="3"/>
          <w:sz w:val="28"/>
          <w:szCs w:val="28"/>
          <w:shd w:val="clear" w:color="auto" w:fill="FFFFFF"/>
        </w:rPr>
        <w:t xml:space="preserve">hervor und garantiert Nahrung für Schmetterlinge und Wildbienen. </w:t>
      </w:r>
      <w:r w:rsidR="00447323" w:rsidRPr="00447323">
        <w:rPr>
          <w:rFonts w:ascii="Source Sans Pro" w:hAnsi="Source Sans Pro"/>
          <w:spacing w:val="3"/>
          <w:sz w:val="28"/>
          <w:szCs w:val="28"/>
          <w:shd w:val="clear" w:color="auto" w:fill="FFFFFF"/>
        </w:rPr>
        <w:t>Die Wechselbepflanzung kann zur Verbesserung der Bodengesundheit beitragen, da verschiedene Pflanzen unterschiedliche Nährstoffe aus dem Boden entziehen und zurückgeben. Dadurch wird der Boden auf natürliche Weise gedüngt und seine Fruchtbarkeit erhöht.</w:t>
      </w:r>
      <w:r w:rsidR="00447323">
        <w:rPr>
          <w:rFonts w:ascii="Source Sans Pro" w:hAnsi="Source Sans Pro"/>
          <w:spacing w:val="3"/>
          <w:sz w:val="28"/>
          <w:szCs w:val="28"/>
          <w:shd w:val="clear" w:color="auto" w:fill="FFFFFF"/>
        </w:rPr>
        <w:t xml:space="preserve"> </w:t>
      </w:r>
      <w:r>
        <w:rPr>
          <w:rFonts w:ascii="Source Sans Pro" w:hAnsi="Source Sans Pro"/>
          <w:spacing w:val="3"/>
          <w:sz w:val="28"/>
          <w:szCs w:val="28"/>
          <w:shd w:val="clear" w:color="auto" w:fill="FFFFFF"/>
        </w:rPr>
        <w:t xml:space="preserve">Mit einem Variantenreichtum an Pflanzen aber auch </w:t>
      </w:r>
      <w:r>
        <w:rPr>
          <w:rFonts w:ascii="Source Sans Pro" w:hAnsi="Source Sans Pro"/>
          <w:spacing w:val="3"/>
          <w:sz w:val="28"/>
          <w:szCs w:val="28"/>
          <w:shd w:val="clear" w:color="auto" w:fill="FFFFFF"/>
        </w:rPr>
        <w:lastRenderedPageBreak/>
        <w:t>mit geschickter Bepflanzung kann ein Wassermangel abgeschwächt werden, zugleich wird ein großer Beitrag zum Umwelt- und Naturschutz gesetzt.</w:t>
      </w:r>
      <w:r w:rsidR="00447323">
        <w:rPr>
          <w:rFonts w:ascii="Source Sans Pro" w:hAnsi="Source Sans Pro"/>
          <w:spacing w:val="3"/>
          <w:sz w:val="28"/>
          <w:szCs w:val="28"/>
          <w:shd w:val="clear" w:color="auto" w:fill="FFFFFF"/>
        </w:rPr>
        <w:t xml:space="preserve"> </w:t>
      </w:r>
    </w:p>
    <w:p w14:paraId="4EC1432A" w14:textId="77777777" w:rsidR="00A46780" w:rsidRDefault="00A46780" w:rsidP="00B723D7">
      <w:pPr>
        <w:pStyle w:val="KeinLeerraum"/>
        <w:spacing w:line="276" w:lineRule="auto"/>
        <w:jc w:val="both"/>
        <w:rPr>
          <w:rFonts w:ascii="Source Sans Pro" w:hAnsi="Source Sans Pro"/>
          <w:spacing w:val="3"/>
          <w:sz w:val="28"/>
          <w:szCs w:val="28"/>
          <w:shd w:val="clear" w:color="auto" w:fill="FFFFFF"/>
        </w:rPr>
      </w:pPr>
    </w:p>
    <w:p w14:paraId="673A7EF1" w14:textId="01CF3A44" w:rsidR="00A46780" w:rsidRDefault="00A46780" w:rsidP="00B723D7">
      <w:pPr>
        <w:pStyle w:val="KeinLeerraum"/>
        <w:spacing w:line="276" w:lineRule="auto"/>
        <w:jc w:val="both"/>
        <w:rPr>
          <w:rFonts w:ascii="Source Sans Pro" w:hAnsi="Source Sans Pro"/>
          <w:spacing w:val="3"/>
          <w:sz w:val="28"/>
          <w:szCs w:val="28"/>
          <w:shd w:val="clear" w:color="auto" w:fill="FFFFFF"/>
        </w:rPr>
      </w:pPr>
      <w:r>
        <w:rPr>
          <w:noProof/>
        </w:rPr>
        <w:drawing>
          <wp:inline distT="0" distB="0" distL="0" distR="0" wp14:anchorId="3B60D150" wp14:editId="12A3F381">
            <wp:extent cx="2447925" cy="3524250"/>
            <wp:effectExtent l="0" t="0" r="9525" b="0"/>
            <wp:docPr id="3" name="Grafik 3" descr="Ein Bild, das Baum, draußen, Gras, Blu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Baum, draußen, Gras, Blume enthält.&#10;&#10;Automatisch generierte Beschreibu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145"/>
                    <a:stretch/>
                  </pic:blipFill>
                  <pic:spPr bwMode="auto">
                    <a:xfrm>
                      <a:off x="0" y="0"/>
                      <a:ext cx="2447925" cy="35242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C4ABAD7" wp14:editId="330BEAD4">
            <wp:extent cx="3257550" cy="3495675"/>
            <wp:effectExtent l="0" t="0" r="0" b="9525"/>
            <wp:docPr id="2" name="Grafik 2" descr="Kostenloses Foto blick auf gräber auf dem friedh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Kostenloses Foto blick auf gräber auf dem friedhof"/>
                    <pic:cNvPicPr>
                      <a:picLocks noChangeAspect="1" noChangeArrowheads="1"/>
                    </pic:cNvPicPr>
                  </pic:nvPicPr>
                  <pic:blipFill>
                    <a:blip r:embed="rId8">
                      <a:extLst>
                        <a:ext uri="{28A0092B-C50C-407E-A947-70E740481C1C}">
                          <a14:useLocalDpi xmlns:a14="http://schemas.microsoft.com/office/drawing/2010/main" val="0"/>
                        </a:ext>
                      </a:extLst>
                    </a:blip>
                    <a:srcRect l="20338" r="17493"/>
                    <a:stretch>
                      <a:fillRect/>
                    </a:stretch>
                  </pic:blipFill>
                  <pic:spPr bwMode="auto">
                    <a:xfrm>
                      <a:off x="0" y="0"/>
                      <a:ext cx="3257550" cy="3495675"/>
                    </a:xfrm>
                    <a:prstGeom prst="rect">
                      <a:avLst/>
                    </a:prstGeom>
                    <a:noFill/>
                    <a:ln>
                      <a:noFill/>
                    </a:ln>
                  </pic:spPr>
                </pic:pic>
              </a:graphicData>
            </a:graphic>
          </wp:inline>
        </w:drawing>
      </w:r>
    </w:p>
    <w:p w14:paraId="4A24D7D7" w14:textId="0144E2BC" w:rsidR="00A46780" w:rsidRPr="009E2933" w:rsidRDefault="009E2933" w:rsidP="00B723D7">
      <w:pPr>
        <w:pStyle w:val="KeinLeerraum"/>
        <w:spacing w:line="276" w:lineRule="auto"/>
        <w:jc w:val="both"/>
        <w:rPr>
          <w:rFonts w:ascii="Source Sans Pro" w:hAnsi="Source Sans Pro"/>
          <w:color w:val="7F7F7F" w:themeColor="text1" w:themeTint="80"/>
          <w:spacing w:val="3"/>
          <w:sz w:val="20"/>
          <w:szCs w:val="20"/>
          <w:shd w:val="clear" w:color="auto" w:fill="FFFFFF"/>
        </w:rPr>
      </w:pPr>
      <w:r w:rsidRPr="009E2933">
        <w:rPr>
          <w:rFonts w:ascii="Source Sans Pro" w:hAnsi="Source Sans Pro"/>
          <w:color w:val="7F7F7F" w:themeColor="text1" w:themeTint="80"/>
          <w:spacing w:val="3"/>
          <w:sz w:val="20"/>
          <w:szCs w:val="20"/>
          <w:shd w:val="clear" w:color="auto" w:fill="FFFFFF"/>
        </w:rPr>
        <w:t>Hier wird der Unterschie</w:t>
      </w:r>
      <w:r>
        <w:rPr>
          <w:rFonts w:ascii="Source Sans Pro" w:hAnsi="Source Sans Pro"/>
          <w:color w:val="7F7F7F" w:themeColor="text1" w:themeTint="80"/>
          <w:spacing w:val="3"/>
          <w:sz w:val="20"/>
          <w:szCs w:val="20"/>
          <w:shd w:val="clear" w:color="auto" w:fill="FFFFFF"/>
        </w:rPr>
        <w:t>d visualisiert</w:t>
      </w:r>
      <w:r w:rsidRPr="009E2933">
        <w:rPr>
          <w:rFonts w:ascii="Source Sans Pro" w:hAnsi="Source Sans Pro"/>
          <w:color w:val="7F7F7F" w:themeColor="text1" w:themeTint="80"/>
          <w:spacing w:val="3"/>
          <w:sz w:val="20"/>
          <w:szCs w:val="20"/>
          <w:shd w:val="clear" w:color="auto" w:fill="FFFFFF"/>
        </w:rPr>
        <w:t>: Ein grünes</w:t>
      </w:r>
      <w:r w:rsidR="00A85489">
        <w:rPr>
          <w:rFonts w:ascii="Source Sans Pro" w:hAnsi="Source Sans Pro"/>
          <w:color w:val="7F7F7F" w:themeColor="text1" w:themeTint="80"/>
          <w:spacing w:val="3"/>
          <w:sz w:val="20"/>
          <w:szCs w:val="20"/>
          <w:shd w:val="clear" w:color="auto" w:fill="FFFFFF"/>
        </w:rPr>
        <w:t xml:space="preserve"> </w:t>
      </w:r>
      <w:r w:rsidR="00750FD5">
        <w:rPr>
          <w:rFonts w:ascii="Source Sans Pro" w:hAnsi="Source Sans Pro"/>
          <w:color w:val="7F7F7F" w:themeColor="text1" w:themeTint="80"/>
          <w:spacing w:val="3"/>
          <w:sz w:val="20"/>
          <w:szCs w:val="20"/>
          <w:shd w:val="clear" w:color="auto" w:fill="FFFFFF"/>
        </w:rPr>
        <w:t>und damit ökologisches</w:t>
      </w:r>
      <w:r w:rsidRPr="009E2933">
        <w:rPr>
          <w:rFonts w:ascii="Source Sans Pro" w:hAnsi="Source Sans Pro"/>
          <w:color w:val="7F7F7F" w:themeColor="text1" w:themeTint="80"/>
          <w:spacing w:val="3"/>
          <w:sz w:val="20"/>
          <w:szCs w:val="20"/>
          <w:shd w:val="clear" w:color="auto" w:fill="FFFFFF"/>
        </w:rPr>
        <w:t xml:space="preserve"> Grab (links) im Vergleich </w:t>
      </w:r>
      <w:r w:rsidR="00033C67" w:rsidRPr="009E2933">
        <w:rPr>
          <w:rFonts w:ascii="Source Sans Pro" w:hAnsi="Source Sans Pro"/>
          <w:color w:val="7F7F7F" w:themeColor="text1" w:themeTint="80"/>
          <w:spacing w:val="3"/>
          <w:sz w:val="20"/>
          <w:szCs w:val="20"/>
          <w:shd w:val="clear" w:color="auto" w:fill="FFFFFF"/>
        </w:rPr>
        <w:t>zu einem kahlen Grab</w:t>
      </w:r>
      <w:r w:rsidRPr="009E2933">
        <w:rPr>
          <w:rFonts w:ascii="Source Sans Pro" w:hAnsi="Source Sans Pro"/>
          <w:color w:val="7F7F7F" w:themeColor="text1" w:themeTint="80"/>
          <w:spacing w:val="3"/>
          <w:sz w:val="20"/>
          <w:szCs w:val="20"/>
          <w:shd w:val="clear" w:color="auto" w:fill="FFFFFF"/>
        </w:rPr>
        <w:t xml:space="preserve"> </w:t>
      </w:r>
      <w:r w:rsidR="00AD729C">
        <w:rPr>
          <w:rFonts w:ascii="Source Sans Pro" w:hAnsi="Source Sans Pro"/>
          <w:color w:val="7F7F7F" w:themeColor="text1" w:themeTint="80"/>
          <w:spacing w:val="3"/>
          <w:sz w:val="20"/>
          <w:szCs w:val="20"/>
          <w:shd w:val="clear" w:color="auto" w:fill="FFFFFF"/>
        </w:rPr>
        <w:t>mit kaum</w:t>
      </w:r>
      <w:r w:rsidR="00750FD5">
        <w:rPr>
          <w:rFonts w:ascii="Source Sans Pro" w:hAnsi="Source Sans Pro"/>
          <w:color w:val="7F7F7F" w:themeColor="text1" w:themeTint="80"/>
          <w:spacing w:val="3"/>
          <w:sz w:val="20"/>
          <w:szCs w:val="20"/>
          <w:shd w:val="clear" w:color="auto" w:fill="FFFFFF"/>
        </w:rPr>
        <w:t xml:space="preserve"> klimatischer Funktion </w:t>
      </w:r>
      <w:r w:rsidRPr="009E2933">
        <w:rPr>
          <w:rFonts w:ascii="Source Sans Pro" w:hAnsi="Source Sans Pro"/>
          <w:color w:val="7F7F7F" w:themeColor="text1" w:themeTint="80"/>
          <w:spacing w:val="3"/>
          <w:sz w:val="20"/>
          <w:szCs w:val="20"/>
          <w:shd w:val="clear" w:color="auto" w:fill="FFFFFF"/>
        </w:rPr>
        <w:t>(rechts)</w:t>
      </w:r>
      <w:r>
        <w:rPr>
          <w:rFonts w:ascii="Source Sans Pro" w:hAnsi="Source Sans Pro"/>
          <w:color w:val="7F7F7F" w:themeColor="text1" w:themeTint="80"/>
          <w:spacing w:val="3"/>
          <w:sz w:val="20"/>
          <w:szCs w:val="20"/>
          <w:shd w:val="clear" w:color="auto" w:fill="FFFFFF"/>
        </w:rPr>
        <w:t>.</w:t>
      </w:r>
      <w:r w:rsidR="00A82590">
        <w:rPr>
          <w:rFonts w:ascii="Source Sans Pro" w:hAnsi="Source Sans Pro"/>
          <w:color w:val="7F7F7F" w:themeColor="text1" w:themeTint="80"/>
          <w:spacing w:val="3"/>
          <w:sz w:val="20"/>
          <w:szCs w:val="20"/>
          <w:shd w:val="clear" w:color="auto" w:fill="FFFFFF"/>
        </w:rPr>
        <w:t xml:space="preserve"> Fotos GdF, Berlin</w:t>
      </w:r>
    </w:p>
    <w:p w14:paraId="4F65CED3" w14:textId="77777777" w:rsidR="009E2933" w:rsidRDefault="009E2933" w:rsidP="00B723D7">
      <w:pPr>
        <w:pStyle w:val="KeinLeerraum"/>
        <w:spacing w:line="276" w:lineRule="auto"/>
        <w:jc w:val="both"/>
        <w:rPr>
          <w:rFonts w:ascii="Source Sans Pro" w:hAnsi="Source Sans Pro"/>
          <w:spacing w:val="3"/>
          <w:sz w:val="28"/>
          <w:szCs w:val="28"/>
          <w:shd w:val="clear" w:color="auto" w:fill="FFFFFF"/>
        </w:rPr>
      </w:pPr>
    </w:p>
    <w:p w14:paraId="0279295A" w14:textId="71C816E7" w:rsidR="00A46780" w:rsidRDefault="00A46780" w:rsidP="00B723D7">
      <w:pPr>
        <w:jc w:val="both"/>
        <w:rPr>
          <w:rFonts w:ascii="Source Sans Pro" w:hAnsi="Source Sans Pro"/>
          <w:sz w:val="28"/>
          <w:szCs w:val="28"/>
          <w:shd w:val="clear" w:color="auto" w:fill="FFFFFF"/>
        </w:rPr>
      </w:pPr>
      <w:r>
        <w:rPr>
          <w:rFonts w:ascii="Source Sans Pro" w:hAnsi="Source Sans Pro"/>
          <w:sz w:val="28"/>
          <w:szCs w:val="28"/>
          <w:shd w:val="clear" w:color="auto" w:fill="FFFFFF"/>
        </w:rPr>
        <w:t>Viele Flächen, die in den 50er Jahren für künftige Sargbestattungen</w:t>
      </w:r>
      <w:r w:rsidR="00DA74BF">
        <w:rPr>
          <w:rFonts w:ascii="Source Sans Pro" w:hAnsi="Source Sans Pro"/>
          <w:sz w:val="28"/>
          <w:szCs w:val="28"/>
          <w:shd w:val="clear" w:color="auto" w:fill="FFFFFF"/>
        </w:rPr>
        <w:t xml:space="preserve"> </w:t>
      </w:r>
      <w:r>
        <w:rPr>
          <w:rFonts w:ascii="Source Sans Pro" w:hAnsi="Source Sans Pro"/>
          <w:sz w:val="28"/>
          <w:szCs w:val="28"/>
          <w:shd w:val="clear" w:color="auto" w:fill="FFFFFF"/>
        </w:rPr>
        <w:t xml:space="preserve">freigehalten worden waren, werden von den Kommunen freigegeben und teilweise bebaut. </w:t>
      </w:r>
      <w:r w:rsidRPr="00B723D7">
        <w:rPr>
          <w:rFonts w:ascii="Source Sans Pro" w:hAnsi="Source Sans Pro"/>
          <w:sz w:val="28"/>
          <w:szCs w:val="28"/>
          <w:shd w:val="clear" w:color="auto" w:fill="FFFFFF"/>
        </w:rPr>
        <w:t xml:space="preserve">"Mit der Wohnungsraumnot sind die Flächen nun sehr begehrt.", sagt </w:t>
      </w:r>
      <w:r w:rsidR="00B723D7" w:rsidRPr="00B723D7">
        <w:rPr>
          <w:rFonts w:ascii="Source Sans Pro" w:hAnsi="Source Sans Pro"/>
          <w:sz w:val="28"/>
          <w:szCs w:val="28"/>
          <w:shd w:val="clear" w:color="auto" w:fill="FFFFFF"/>
        </w:rPr>
        <w:t>Andreas Mäsing</w:t>
      </w:r>
      <w:r w:rsidR="00033C67" w:rsidRPr="00B723D7">
        <w:rPr>
          <w:rFonts w:ascii="Source Sans Pro" w:hAnsi="Source Sans Pro"/>
          <w:sz w:val="28"/>
          <w:szCs w:val="28"/>
          <w:shd w:val="clear" w:color="auto" w:fill="FFFFFF"/>
        </w:rPr>
        <w:t xml:space="preserve">, </w:t>
      </w:r>
      <w:r w:rsidR="00B723D7" w:rsidRPr="00B723D7">
        <w:rPr>
          <w:rFonts w:ascii="Source Sans Pro" w:hAnsi="Source Sans Pro"/>
          <w:sz w:val="28"/>
          <w:szCs w:val="28"/>
          <w:shd w:val="clear" w:color="auto" w:fill="FFFFFF"/>
        </w:rPr>
        <w:t>geschäftsführender Vorstand der FGG Friedhofsgärtner Gelsenkirchen eG</w:t>
      </w:r>
      <w:r w:rsidRPr="00B723D7">
        <w:rPr>
          <w:rFonts w:ascii="Source Sans Pro" w:hAnsi="Source Sans Pro"/>
          <w:sz w:val="28"/>
          <w:szCs w:val="28"/>
          <w:shd w:val="clear" w:color="auto" w:fill="FFFFFF"/>
        </w:rPr>
        <w:t>. „Aber dadurch werde dann auch das Klima in der Stadt verändert und Wohnqualität eingebüßt.“</w:t>
      </w:r>
      <w:r w:rsidR="00033C67" w:rsidRPr="00B723D7">
        <w:rPr>
          <w:rFonts w:ascii="Source Sans Pro" w:hAnsi="Source Sans Pro"/>
          <w:sz w:val="28"/>
          <w:szCs w:val="28"/>
          <w:shd w:val="clear" w:color="auto" w:fill="FFFFFF"/>
        </w:rPr>
        <w:t>, s</w:t>
      </w:r>
      <w:r w:rsidRPr="00B723D7">
        <w:rPr>
          <w:rFonts w:ascii="Source Sans Pro" w:hAnsi="Source Sans Pro"/>
          <w:sz w:val="28"/>
          <w:szCs w:val="28"/>
          <w:shd w:val="clear" w:color="auto" w:fill="FFFFFF"/>
        </w:rPr>
        <w:t xml:space="preserve">o </w:t>
      </w:r>
      <w:r w:rsidR="00B723D7" w:rsidRPr="00B723D7">
        <w:rPr>
          <w:rFonts w:ascii="Source Sans Pro" w:hAnsi="Source Sans Pro"/>
          <w:sz w:val="28"/>
          <w:szCs w:val="28"/>
          <w:shd w:val="clear" w:color="auto" w:fill="FFFFFF"/>
        </w:rPr>
        <w:t xml:space="preserve">Andreas Mäsing </w:t>
      </w:r>
      <w:r w:rsidRPr="00B723D7">
        <w:rPr>
          <w:rFonts w:ascii="Source Sans Pro" w:hAnsi="Source Sans Pro"/>
          <w:sz w:val="28"/>
          <w:szCs w:val="28"/>
          <w:shd w:val="clear" w:color="auto" w:fill="FFFFFF"/>
        </w:rPr>
        <w:t>weiter.</w:t>
      </w:r>
      <w:r>
        <w:rPr>
          <w:rFonts w:ascii="Source Sans Pro" w:hAnsi="Source Sans Pro"/>
          <w:color w:val="7030A0"/>
          <w:sz w:val="28"/>
          <w:szCs w:val="28"/>
          <w:shd w:val="clear" w:color="auto" w:fill="FFFFFF"/>
        </w:rPr>
        <w:t xml:space="preserve"> </w:t>
      </w:r>
      <w:r>
        <w:rPr>
          <w:rFonts w:ascii="Source Sans Pro" w:hAnsi="Source Sans Pro"/>
          <w:sz w:val="28"/>
          <w:szCs w:val="28"/>
          <w:shd w:val="clear" w:color="auto" w:fill="FFFFFF"/>
        </w:rPr>
        <w:t>Die ökologische Funktion der rund 32.000 Friedhöfe in Deutschland, mit einer Fläche von rund 350</w:t>
      </w:r>
      <w:r w:rsidR="00A40B70">
        <w:rPr>
          <w:rFonts w:ascii="Source Sans Pro" w:hAnsi="Source Sans Pro"/>
          <w:sz w:val="28"/>
          <w:szCs w:val="28"/>
          <w:shd w:val="clear" w:color="auto" w:fill="FFFFFF"/>
        </w:rPr>
        <w:t xml:space="preserve"> </w:t>
      </w:r>
      <w:r>
        <w:rPr>
          <w:rFonts w:ascii="Source Sans Pro" w:hAnsi="Source Sans Pro"/>
          <w:sz w:val="28"/>
          <w:szCs w:val="28"/>
          <w:shd w:val="clear" w:color="auto" w:fill="FFFFFF"/>
        </w:rPr>
        <w:t>km</w:t>
      </w:r>
      <w:r w:rsidR="00A40B70">
        <w:rPr>
          <w:rFonts w:ascii="Source Sans Pro" w:hAnsi="Source Sans Pro"/>
          <w:sz w:val="28"/>
          <w:szCs w:val="28"/>
          <w:shd w:val="clear" w:color="auto" w:fill="FFFFFF"/>
        </w:rPr>
        <w:t>²</w:t>
      </w:r>
      <w:r>
        <w:rPr>
          <w:rFonts w:ascii="Source Sans Pro" w:hAnsi="Source Sans Pro"/>
          <w:sz w:val="28"/>
          <w:szCs w:val="28"/>
          <w:shd w:val="clear" w:color="auto" w:fill="FFFFFF"/>
        </w:rPr>
        <w:t>, müsste in Zukunft besonders gefördert werden.</w:t>
      </w:r>
    </w:p>
    <w:p w14:paraId="7D3417CA" w14:textId="492043B6" w:rsidR="00A46780" w:rsidRDefault="00A46780" w:rsidP="00B723D7">
      <w:pPr>
        <w:jc w:val="both"/>
        <w:rPr>
          <w:rFonts w:ascii="Source Sans Pro" w:hAnsi="Source Sans Pro"/>
          <w:color w:val="2A5247"/>
          <w:sz w:val="28"/>
          <w:szCs w:val="28"/>
          <w:shd w:val="clear" w:color="auto" w:fill="FFFFFF"/>
        </w:rPr>
      </w:pPr>
      <w:r>
        <w:rPr>
          <w:rFonts w:ascii="Source Sans Pro" w:hAnsi="Source Sans Pro"/>
          <w:sz w:val="28"/>
          <w:szCs w:val="28"/>
        </w:rPr>
        <w:t>Werden Gräber und Friedhöfe nach ökologischen Gesichtspunkten gestaltet, entstehen daraus grüne Oasen. Mitten in dicht besiedelten Gebieten bieten Bäume und Hecken, Steine und Mauern wichtige Lebensräume und Rückzugsgebiete für viele Tier- und Pflanzenarten.</w:t>
      </w:r>
      <w:r w:rsidRPr="00B723D7">
        <w:rPr>
          <w:rFonts w:ascii="Source Sans Pro" w:hAnsi="Source Sans Pro"/>
          <w:sz w:val="28"/>
          <w:szCs w:val="28"/>
        </w:rPr>
        <w:t xml:space="preserve"> „</w:t>
      </w:r>
      <w:r w:rsidR="00B723D7" w:rsidRPr="00B723D7">
        <w:rPr>
          <w:rFonts w:ascii="Source Sans Pro" w:hAnsi="Source Sans Pro"/>
          <w:sz w:val="28"/>
          <w:szCs w:val="28"/>
        </w:rPr>
        <w:t xml:space="preserve">Vielfältig und bunt </w:t>
      </w:r>
      <w:r w:rsidR="00B723D7" w:rsidRPr="00B723D7">
        <w:rPr>
          <w:rFonts w:ascii="Source Sans Pro" w:hAnsi="Source Sans Pro"/>
          <w:sz w:val="28"/>
          <w:szCs w:val="28"/>
        </w:rPr>
        <w:lastRenderedPageBreak/>
        <w:t xml:space="preserve">bepflanzte Gräber auf den Friedhöfen der Stadt bieten vielen </w:t>
      </w:r>
      <w:r w:rsidRPr="00B723D7">
        <w:rPr>
          <w:rFonts w:ascii="Source Sans Pro" w:hAnsi="Source Sans Pro"/>
          <w:sz w:val="28"/>
          <w:szCs w:val="28"/>
        </w:rPr>
        <w:t>Tiere ein Zuhause“, s</w:t>
      </w:r>
      <w:r w:rsidR="00033C67" w:rsidRPr="00B723D7">
        <w:rPr>
          <w:rFonts w:ascii="Source Sans Pro" w:hAnsi="Source Sans Pro"/>
          <w:sz w:val="28"/>
          <w:szCs w:val="28"/>
        </w:rPr>
        <w:t>agt</w:t>
      </w:r>
      <w:r w:rsidRPr="00B723D7">
        <w:rPr>
          <w:rFonts w:ascii="Source Sans Pro" w:hAnsi="Source Sans Pro"/>
          <w:sz w:val="28"/>
          <w:szCs w:val="28"/>
        </w:rPr>
        <w:t xml:space="preserve"> </w:t>
      </w:r>
      <w:r w:rsidR="00B723D7" w:rsidRPr="00B723D7">
        <w:rPr>
          <w:rFonts w:ascii="Source Sans Pro" w:hAnsi="Source Sans Pro"/>
          <w:sz w:val="28"/>
          <w:szCs w:val="28"/>
        </w:rPr>
        <w:t>Andreas Mäsing</w:t>
      </w:r>
      <w:r w:rsidR="00033C67" w:rsidRPr="00B723D7">
        <w:rPr>
          <w:rFonts w:ascii="Source Sans Pro" w:hAnsi="Source Sans Pro"/>
          <w:sz w:val="28"/>
          <w:szCs w:val="28"/>
        </w:rPr>
        <w:t>.</w:t>
      </w:r>
    </w:p>
    <w:p w14:paraId="5281A622" w14:textId="77777777" w:rsidR="00A46780" w:rsidRDefault="00A46780" w:rsidP="00B723D7">
      <w:pPr>
        <w:jc w:val="both"/>
        <w:rPr>
          <w:rFonts w:ascii="Source Sans Pro" w:hAnsi="Source Sans Pro"/>
          <w:sz w:val="28"/>
          <w:szCs w:val="28"/>
          <w:shd w:val="clear" w:color="auto" w:fill="FFFFFF"/>
        </w:rPr>
      </w:pPr>
      <w:r>
        <w:rPr>
          <w:rFonts w:ascii="Source Sans Pro" w:hAnsi="Source Sans Pro"/>
          <w:sz w:val="28"/>
          <w:szCs w:val="28"/>
          <w:shd w:val="clear" w:color="auto" w:fill="FFFFFF"/>
        </w:rPr>
        <w:t xml:space="preserve">Sie stellen besonders abwechslungsreiche Parkanlagen dar, die sich zusätzlich durch ihren Charakter als soziale Treffpunkte und Begegnungsorte sowie als Kulturdenkmale hervortun. Nur mit einem artenreichen Sortiment können Städte und Gemeinden eine hohe Biodiversität sichern und bieten abwechslungsreiche Habitate für Insekten, Säugetieren und vielen Wildpflanzen. </w:t>
      </w:r>
    </w:p>
    <w:p w14:paraId="52CF3999" w14:textId="4B81ADD7" w:rsidR="00A46780" w:rsidRDefault="00DA74BF" w:rsidP="00B723D7">
      <w:pPr>
        <w:jc w:val="both"/>
        <w:rPr>
          <w:rFonts w:ascii="Source Sans Pro" w:hAnsi="Source Sans Pro"/>
          <w:sz w:val="28"/>
          <w:szCs w:val="28"/>
          <w:shd w:val="clear" w:color="auto" w:fill="FFFFFF"/>
        </w:rPr>
      </w:pPr>
      <w:r w:rsidRPr="00DA74BF">
        <w:rPr>
          <w:rFonts w:ascii="Source Sans Pro" w:hAnsi="Source Sans Pro"/>
          <w:sz w:val="28"/>
          <w:szCs w:val="28"/>
          <w:shd w:val="clear" w:color="auto" w:fill="FFFFFF"/>
        </w:rPr>
        <w:t xml:space="preserve">Friedhöfe als Klimaanlage der Städte sind jedoch nur dann effektiv, wenn sie ausreichend groß und dicht bepflanzt sind. </w:t>
      </w:r>
      <w:r w:rsidR="00A46780">
        <w:rPr>
          <w:rFonts w:ascii="Source Sans Pro" w:hAnsi="Source Sans Pro"/>
          <w:sz w:val="28"/>
          <w:szCs w:val="28"/>
          <w:shd w:val="clear" w:color="auto" w:fill="FFFFFF"/>
        </w:rPr>
        <w:t>Die fehlende Berücksichtigung von Friedhofsflächen kann zu gravierenden stadtklimatischen Fehleinschätzungen führen. Friedhofsflächen müssen aktiv in den Planungsprozess der städtischen Klimaanpassung und des Klimaschutzes verankert werden: Denn jedes gepflegte und bepflanzte Grab auf dem Friedhof ist ein positiver Beitrag zum eigenen CO2-Fussabdruck!</w:t>
      </w:r>
    </w:p>
    <w:p w14:paraId="72E174DA" w14:textId="1601859D" w:rsidR="00A46780" w:rsidRDefault="00A46780" w:rsidP="00B723D7">
      <w:pPr>
        <w:pStyle w:val="id-article-content-item"/>
        <w:spacing w:line="276" w:lineRule="auto"/>
        <w:jc w:val="both"/>
        <w:rPr>
          <w:rFonts w:ascii="Source Sans Pro" w:hAnsi="Source Sans Pro" w:cs="Arial"/>
          <w:i/>
          <w:iCs/>
          <w:sz w:val="28"/>
          <w:szCs w:val="28"/>
        </w:rPr>
      </w:pPr>
      <w:r>
        <w:rPr>
          <w:rFonts w:ascii="Source Sans Pro" w:hAnsi="Source Sans Pro" w:cs="Arial"/>
          <w:i/>
          <w:iCs/>
          <w:sz w:val="28"/>
          <w:szCs w:val="28"/>
        </w:rPr>
        <w:t xml:space="preserve">Informationen zu den Dienstleistungsangeboten der Friedhofsgärtner und eine Übersicht über alle Dauergrabpflegeinstitutionen finden Sie im Internet unter </w:t>
      </w:r>
      <w:hyperlink r:id="rId9" w:history="1">
        <w:r>
          <w:rPr>
            <w:rStyle w:val="Hyperlink"/>
            <w:rFonts w:ascii="Source Sans Pro" w:hAnsi="Source Sans Pro" w:cs="Arial"/>
            <w:sz w:val="28"/>
            <w:szCs w:val="28"/>
          </w:rPr>
          <w:t>www.grabpflege.de</w:t>
        </w:r>
      </w:hyperlink>
      <w:r>
        <w:rPr>
          <w:rFonts w:ascii="Source Sans Pro" w:hAnsi="Source Sans Pro" w:cs="Arial"/>
          <w:i/>
          <w:iCs/>
          <w:sz w:val="28"/>
          <w:szCs w:val="28"/>
        </w:rPr>
        <w:t xml:space="preserve">. </w:t>
      </w:r>
      <w:hyperlink r:id="rId10" w:history="1">
        <w:r w:rsidR="00B723D7" w:rsidRPr="00E20341">
          <w:rPr>
            <w:rStyle w:val="Hyperlink"/>
            <w:rFonts w:ascii="Source Sans Pro" w:hAnsi="Source Sans Pro" w:cs="Arial"/>
            <w:i/>
            <w:iCs/>
            <w:sz w:val="28"/>
            <w:szCs w:val="28"/>
          </w:rPr>
          <w:t>www.fgg-online.de</w:t>
        </w:r>
      </w:hyperlink>
      <w:r w:rsidR="00B723D7">
        <w:rPr>
          <w:rFonts w:ascii="Source Sans Pro" w:hAnsi="Source Sans Pro" w:cs="Arial"/>
          <w:i/>
          <w:iCs/>
          <w:sz w:val="28"/>
          <w:szCs w:val="28"/>
        </w:rPr>
        <w:t xml:space="preserve"> </w:t>
      </w:r>
    </w:p>
    <w:p w14:paraId="5585AFAC" w14:textId="25B2AAB0" w:rsidR="00910CC3" w:rsidRPr="00464110" w:rsidRDefault="002370E2" w:rsidP="00B723D7">
      <w:pPr>
        <w:pStyle w:val="KeinLeerraum"/>
        <w:spacing w:line="276" w:lineRule="auto"/>
        <w:jc w:val="both"/>
        <w:rPr>
          <w:rFonts w:ascii="Source Sans Pro" w:hAnsi="Source Sans Pro"/>
          <w:sz w:val="28"/>
          <w:szCs w:val="28"/>
        </w:rPr>
      </w:pPr>
      <w:r w:rsidRPr="009D602A">
        <w:rPr>
          <w:rFonts w:ascii="Source Sans Pro" w:hAnsi="Source Sans Pro" w:cs="Arial"/>
          <w:i/>
          <w:iCs/>
          <w:sz w:val="28"/>
          <w:szCs w:val="28"/>
        </w:rPr>
        <w:t xml:space="preserve"> </w:t>
      </w:r>
    </w:p>
    <w:sectPr w:rsidR="00910CC3" w:rsidRPr="00464110" w:rsidSect="00B068FD">
      <w:headerReference w:type="default" r:id="rId11"/>
      <w:pgSz w:w="11906" w:h="16838"/>
      <w:pgMar w:top="231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D845" w14:textId="77777777" w:rsidR="009B66A2" w:rsidRDefault="009B66A2" w:rsidP="009B4003">
      <w:pPr>
        <w:spacing w:after="0" w:line="240" w:lineRule="auto"/>
      </w:pPr>
      <w:r>
        <w:separator/>
      </w:r>
    </w:p>
  </w:endnote>
  <w:endnote w:type="continuationSeparator" w:id="0">
    <w:p w14:paraId="736CC63E" w14:textId="77777777" w:rsidR="009B66A2" w:rsidRDefault="009B66A2" w:rsidP="009B4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altName w:val="Calibri"/>
    <w:panose1 w:val="00000000000000000000"/>
    <w:charset w:val="00"/>
    <w:family w:val="auto"/>
    <w:notTrueType/>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1AA4" w14:textId="77777777" w:rsidR="009B66A2" w:rsidRDefault="009B66A2" w:rsidP="009B4003">
      <w:pPr>
        <w:spacing w:after="0" w:line="240" w:lineRule="auto"/>
      </w:pPr>
      <w:r>
        <w:separator/>
      </w:r>
    </w:p>
  </w:footnote>
  <w:footnote w:type="continuationSeparator" w:id="0">
    <w:p w14:paraId="0E8D8026" w14:textId="77777777" w:rsidR="009B66A2" w:rsidRDefault="009B66A2" w:rsidP="009B4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5DF7" w14:textId="77777777" w:rsidR="009B4003" w:rsidRPr="009B4003" w:rsidRDefault="009B4003">
    <w:pPr>
      <w:pStyle w:val="Kopfzeile"/>
      <w:rPr>
        <w:rFonts w:ascii="Copperplate Gothic Bold" w:hAnsi="Copperplate Gothic Bold"/>
        <w:color w:val="7030A0"/>
        <w:sz w:val="44"/>
        <w:szCs w:val="44"/>
      </w:rPr>
    </w:pPr>
    <w:r>
      <w:rPr>
        <w:noProof/>
      </w:rPr>
      <w:drawing>
        <wp:anchor distT="0" distB="0" distL="114300" distR="114300" simplePos="0" relativeHeight="251659264" behindDoc="0" locked="0" layoutInCell="1" allowOverlap="1" wp14:anchorId="5A92C943" wp14:editId="4C3FF671">
          <wp:simplePos x="0" y="0"/>
          <wp:positionH relativeFrom="margin">
            <wp:posOffset>5323628</wp:posOffset>
          </wp:positionH>
          <wp:positionV relativeFrom="paragraph">
            <wp:posOffset>-26458</wp:posOffset>
          </wp:positionV>
          <wp:extent cx="753745" cy="877570"/>
          <wp:effectExtent l="0" t="0" r="8255" b="0"/>
          <wp:wrapSquare wrapText="bothSides"/>
          <wp:docPr id="9" name="Grafik 9" descr="RZ_Logo_GdF (Internettaug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Z_Logo_GdF (Internettaug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003">
      <w:rPr>
        <w:rFonts w:ascii="Copperplate Gothic Bold" w:hAnsi="Copperplate Gothic Bold"/>
        <w:color w:val="7030A0"/>
        <w:sz w:val="44"/>
        <w:szCs w:val="44"/>
      </w:rPr>
      <w:t xml:space="preserve">Pressemitteilung </w:t>
    </w:r>
  </w:p>
  <w:p w14:paraId="0635B722" w14:textId="77777777" w:rsidR="009B4003" w:rsidRPr="009B4003" w:rsidRDefault="009B4003">
    <w:pPr>
      <w:pStyle w:val="Kopfzeile"/>
      <w:rPr>
        <w:rFonts w:ascii="Source Sans Pro" w:hAnsi="Source Sans Pro"/>
        <w:color w:val="7030A0"/>
        <w:u w:val="single"/>
      </w:rPr>
    </w:pPr>
    <w:r w:rsidRPr="009B4003">
      <w:rPr>
        <w:rFonts w:ascii="Source Sans Pro" w:hAnsi="Source Sans Pro"/>
        <w:color w:val="7030A0"/>
        <w:u w:val="single"/>
      </w:rPr>
      <w:t>Gesellschaft deutscher Friedhofsgärtner mbH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840B9"/>
    <w:multiLevelType w:val="hybridMultilevel"/>
    <w:tmpl w:val="4F58354A"/>
    <w:lvl w:ilvl="0" w:tplc="F9E2D53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8C4A18"/>
    <w:multiLevelType w:val="hybridMultilevel"/>
    <w:tmpl w:val="62445098"/>
    <w:lvl w:ilvl="0" w:tplc="F9E2D53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9170211">
    <w:abstractNumId w:val="1"/>
  </w:num>
  <w:num w:numId="2" w16cid:durableId="212056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03"/>
    <w:rsid w:val="000167EB"/>
    <w:rsid w:val="0002594D"/>
    <w:rsid w:val="000259A6"/>
    <w:rsid w:val="00033C67"/>
    <w:rsid w:val="00037BFA"/>
    <w:rsid w:val="00043676"/>
    <w:rsid w:val="00070536"/>
    <w:rsid w:val="00087077"/>
    <w:rsid w:val="000B081E"/>
    <w:rsid w:val="000C6442"/>
    <w:rsid w:val="000E5990"/>
    <w:rsid w:val="000F5D47"/>
    <w:rsid w:val="0010422A"/>
    <w:rsid w:val="00130CC1"/>
    <w:rsid w:val="00184826"/>
    <w:rsid w:val="001879DA"/>
    <w:rsid w:val="00193B3F"/>
    <w:rsid w:val="0019719E"/>
    <w:rsid w:val="001B7DA7"/>
    <w:rsid w:val="001F25C8"/>
    <w:rsid w:val="002037A6"/>
    <w:rsid w:val="00230CFD"/>
    <w:rsid w:val="00235E92"/>
    <w:rsid w:val="002370E2"/>
    <w:rsid w:val="002621B6"/>
    <w:rsid w:val="00263678"/>
    <w:rsid w:val="002645CC"/>
    <w:rsid w:val="002701BB"/>
    <w:rsid w:val="002839EA"/>
    <w:rsid w:val="0029138B"/>
    <w:rsid w:val="002A5D92"/>
    <w:rsid w:val="002B75E5"/>
    <w:rsid w:val="002C4F51"/>
    <w:rsid w:val="002E04A8"/>
    <w:rsid w:val="002F6161"/>
    <w:rsid w:val="00312F3B"/>
    <w:rsid w:val="00320116"/>
    <w:rsid w:val="0034679B"/>
    <w:rsid w:val="00350FC3"/>
    <w:rsid w:val="00355C6B"/>
    <w:rsid w:val="00357F9F"/>
    <w:rsid w:val="00373B17"/>
    <w:rsid w:val="00374824"/>
    <w:rsid w:val="00376A90"/>
    <w:rsid w:val="0039372D"/>
    <w:rsid w:val="003A6C17"/>
    <w:rsid w:val="003B1645"/>
    <w:rsid w:val="003D36FB"/>
    <w:rsid w:val="003F797E"/>
    <w:rsid w:val="00403AFA"/>
    <w:rsid w:val="004066F3"/>
    <w:rsid w:val="004143BF"/>
    <w:rsid w:val="00423B8F"/>
    <w:rsid w:val="00442BEE"/>
    <w:rsid w:val="00443182"/>
    <w:rsid w:val="004468BE"/>
    <w:rsid w:val="00447323"/>
    <w:rsid w:val="00453ABE"/>
    <w:rsid w:val="0045461B"/>
    <w:rsid w:val="00460F9E"/>
    <w:rsid w:val="00464110"/>
    <w:rsid w:val="00467D6F"/>
    <w:rsid w:val="004A1843"/>
    <w:rsid w:val="004A4C3A"/>
    <w:rsid w:val="004B5716"/>
    <w:rsid w:val="004B6DAE"/>
    <w:rsid w:val="004C05E7"/>
    <w:rsid w:val="004C39CB"/>
    <w:rsid w:val="004C46DC"/>
    <w:rsid w:val="004D6058"/>
    <w:rsid w:val="004D77CE"/>
    <w:rsid w:val="004E126C"/>
    <w:rsid w:val="0050452A"/>
    <w:rsid w:val="00514493"/>
    <w:rsid w:val="0052030C"/>
    <w:rsid w:val="00522991"/>
    <w:rsid w:val="00526EAB"/>
    <w:rsid w:val="00533056"/>
    <w:rsid w:val="00535363"/>
    <w:rsid w:val="0054530B"/>
    <w:rsid w:val="00554893"/>
    <w:rsid w:val="005676D1"/>
    <w:rsid w:val="00583357"/>
    <w:rsid w:val="005B6E0F"/>
    <w:rsid w:val="005C0060"/>
    <w:rsid w:val="005C2902"/>
    <w:rsid w:val="005C4E60"/>
    <w:rsid w:val="005D441D"/>
    <w:rsid w:val="00605101"/>
    <w:rsid w:val="0060517B"/>
    <w:rsid w:val="00605435"/>
    <w:rsid w:val="00615764"/>
    <w:rsid w:val="0063673A"/>
    <w:rsid w:val="00643E96"/>
    <w:rsid w:val="006449E7"/>
    <w:rsid w:val="006653FB"/>
    <w:rsid w:val="00685FF7"/>
    <w:rsid w:val="00690399"/>
    <w:rsid w:val="00690CAD"/>
    <w:rsid w:val="006D1D8B"/>
    <w:rsid w:val="006D22E5"/>
    <w:rsid w:val="006D3879"/>
    <w:rsid w:val="006D4949"/>
    <w:rsid w:val="006E400A"/>
    <w:rsid w:val="006F1260"/>
    <w:rsid w:val="006F22ED"/>
    <w:rsid w:val="00701459"/>
    <w:rsid w:val="00707065"/>
    <w:rsid w:val="007108C8"/>
    <w:rsid w:val="00714ADC"/>
    <w:rsid w:val="00725D42"/>
    <w:rsid w:val="0074343C"/>
    <w:rsid w:val="007453EC"/>
    <w:rsid w:val="00750FD5"/>
    <w:rsid w:val="007570DD"/>
    <w:rsid w:val="00760EC1"/>
    <w:rsid w:val="00767FCB"/>
    <w:rsid w:val="00776BFD"/>
    <w:rsid w:val="007B66E1"/>
    <w:rsid w:val="007D5072"/>
    <w:rsid w:val="007E1B5C"/>
    <w:rsid w:val="007E3B42"/>
    <w:rsid w:val="007F19A0"/>
    <w:rsid w:val="007F7155"/>
    <w:rsid w:val="008056C0"/>
    <w:rsid w:val="0081033A"/>
    <w:rsid w:val="00821BDE"/>
    <w:rsid w:val="00824C2B"/>
    <w:rsid w:val="008269E7"/>
    <w:rsid w:val="00846CF2"/>
    <w:rsid w:val="00852256"/>
    <w:rsid w:val="0086260B"/>
    <w:rsid w:val="008737B5"/>
    <w:rsid w:val="008753FC"/>
    <w:rsid w:val="00875592"/>
    <w:rsid w:val="00897E91"/>
    <w:rsid w:val="008A2D6D"/>
    <w:rsid w:val="008A3DBB"/>
    <w:rsid w:val="008D695E"/>
    <w:rsid w:val="008E037C"/>
    <w:rsid w:val="008E096A"/>
    <w:rsid w:val="008E09DB"/>
    <w:rsid w:val="008E148E"/>
    <w:rsid w:val="008E2BF9"/>
    <w:rsid w:val="00902C71"/>
    <w:rsid w:val="00910CC3"/>
    <w:rsid w:val="00911128"/>
    <w:rsid w:val="00945406"/>
    <w:rsid w:val="00957388"/>
    <w:rsid w:val="009601C4"/>
    <w:rsid w:val="00984B35"/>
    <w:rsid w:val="009B4003"/>
    <w:rsid w:val="009B66A2"/>
    <w:rsid w:val="009B7A0F"/>
    <w:rsid w:val="009C6507"/>
    <w:rsid w:val="009D3261"/>
    <w:rsid w:val="009D602A"/>
    <w:rsid w:val="009E2933"/>
    <w:rsid w:val="009F0DD3"/>
    <w:rsid w:val="009F6680"/>
    <w:rsid w:val="00A20104"/>
    <w:rsid w:val="00A330AF"/>
    <w:rsid w:val="00A33F48"/>
    <w:rsid w:val="00A40B70"/>
    <w:rsid w:val="00A4415A"/>
    <w:rsid w:val="00A46780"/>
    <w:rsid w:val="00A63D22"/>
    <w:rsid w:val="00A72E56"/>
    <w:rsid w:val="00A743B6"/>
    <w:rsid w:val="00A82590"/>
    <w:rsid w:val="00A85489"/>
    <w:rsid w:val="00A91F0A"/>
    <w:rsid w:val="00A92511"/>
    <w:rsid w:val="00AA3B6C"/>
    <w:rsid w:val="00AB6C65"/>
    <w:rsid w:val="00AD4DD7"/>
    <w:rsid w:val="00AD729C"/>
    <w:rsid w:val="00AF620D"/>
    <w:rsid w:val="00B04BA5"/>
    <w:rsid w:val="00B068FD"/>
    <w:rsid w:val="00B14698"/>
    <w:rsid w:val="00B1506B"/>
    <w:rsid w:val="00B25C32"/>
    <w:rsid w:val="00B33333"/>
    <w:rsid w:val="00B3340A"/>
    <w:rsid w:val="00B360C3"/>
    <w:rsid w:val="00B539D0"/>
    <w:rsid w:val="00B53A34"/>
    <w:rsid w:val="00B545BE"/>
    <w:rsid w:val="00B723D7"/>
    <w:rsid w:val="00B7523A"/>
    <w:rsid w:val="00B83C3B"/>
    <w:rsid w:val="00B9212B"/>
    <w:rsid w:val="00BA4A25"/>
    <w:rsid w:val="00BC142B"/>
    <w:rsid w:val="00BD1359"/>
    <w:rsid w:val="00BE621F"/>
    <w:rsid w:val="00BE7D83"/>
    <w:rsid w:val="00C03451"/>
    <w:rsid w:val="00C11763"/>
    <w:rsid w:val="00C11F8B"/>
    <w:rsid w:val="00C422F4"/>
    <w:rsid w:val="00C541FE"/>
    <w:rsid w:val="00C67A75"/>
    <w:rsid w:val="00C726E2"/>
    <w:rsid w:val="00C77ED0"/>
    <w:rsid w:val="00C872D6"/>
    <w:rsid w:val="00C90A25"/>
    <w:rsid w:val="00C91065"/>
    <w:rsid w:val="00CA4DF4"/>
    <w:rsid w:val="00CA6346"/>
    <w:rsid w:val="00CB2C00"/>
    <w:rsid w:val="00CB756A"/>
    <w:rsid w:val="00CD07AA"/>
    <w:rsid w:val="00CE2FEB"/>
    <w:rsid w:val="00D07ADC"/>
    <w:rsid w:val="00D14C18"/>
    <w:rsid w:val="00D15790"/>
    <w:rsid w:val="00D26293"/>
    <w:rsid w:val="00D271A6"/>
    <w:rsid w:val="00D42D20"/>
    <w:rsid w:val="00D504DA"/>
    <w:rsid w:val="00D511D8"/>
    <w:rsid w:val="00D757A8"/>
    <w:rsid w:val="00D83EBB"/>
    <w:rsid w:val="00D87643"/>
    <w:rsid w:val="00D9192F"/>
    <w:rsid w:val="00DA54F2"/>
    <w:rsid w:val="00DA74BF"/>
    <w:rsid w:val="00DD0DE8"/>
    <w:rsid w:val="00E031B5"/>
    <w:rsid w:val="00E32A62"/>
    <w:rsid w:val="00E33BFA"/>
    <w:rsid w:val="00E35CD9"/>
    <w:rsid w:val="00E44E8F"/>
    <w:rsid w:val="00E52428"/>
    <w:rsid w:val="00E64232"/>
    <w:rsid w:val="00E74BE4"/>
    <w:rsid w:val="00E82D93"/>
    <w:rsid w:val="00E83303"/>
    <w:rsid w:val="00E84473"/>
    <w:rsid w:val="00EA77DC"/>
    <w:rsid w:val="00EC5EDD"/>
    <w:rsid w:val="00EE045D"/>
    <w:rsid w:val="00EF42AD"/>
    <w:rsid w:val="00F03E01"/>
    <w:rsid w:val="00F25495"/>
    <w:rsid w:val="00F26B4D"/>
    <w:rsid w:val="00F431E0"/>
    <w:rsid w:val="00F566BB"/>
    <w:rsid w:val="00F61485"/>
    <w:rsid w:val="00F63BCD"/>
    <w:rsid w:val="00F65DA5"/>
    <w:rsid w:val="00F66D6A"/>
    <w:rsid w:val="00F84F4B"/>
    <w:rsid w:val="00F957CD"/>
    <w:rsid w:val="00F97DAF"/>
    <w:rsid w:val="00FA0138"/>
    <w:rsid w:val="00FB2580"/>
    <w:rsid w:val="00FB2762"/>
    <w:rsid w:val="00FB4B67"/>
    <w:rsid w:val="00FD79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12ACEA4"/>
  <w15:chartTrackingRefBased/>
  <w15:docId w15:val="{D61DA100-25CF-40FD-88CF-D25DD1B8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4003"/>
    <w:pPr>
      <w:spacing w:after="200" w:line="276" w:lineRule="auto"/>
    </w:pPr>
    <w:rPr>
      <w:rFonts w:ascii="Frutiger 55 Roman" w:hAnsi="Frutiger 55 Roman" w:cs="Times New Roman"/>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4003"/>
    <w:pPr>
      <w:tabs>
        <w:tab w:val="center" w:pos="4536"/>
        <w:tab w:val="right" w:pos="9072"/>
      </w:tabs>
      <w:spacing w:after="0" w:line="240" w:lineRule="auto"/>
    </w:pPr>
    <w:rPr>
      <w:rFonts w:asciiTheme="minorHAnsi" w:hAnsiTheme="minorHAnsi" w:cstheme="minorBidi"/>
      <w:szCs w:val="22"/>
    </w:rPr>
  </w:style>
  <w:style w:type="character" w:customStyle="1" w:styleId="KopfzeileZchn">
    <w:name w:val="Kopfzeile Zchn"/>
    <w:basedOn w:val="Absatz-Standardschriftart"/>
    <w:link w:val="Kopfzeile"/>
    <w:uiPriority w:val="99"/>
    <w:rsid w:val="009B4003"/>
  </w:style>
  <w:style w:type="paragraph" w:styleId="Fuzeile">
    <w:name w:val="footer"/>
    <w:basedOn w:val="Standard"/>
    <w:link w:val="FuzeileZchn"/>
    <w:uiPriority w:val="99"/>
    <w:unhideWhenUsed/>
    <w:rsid w:val="009B4003"/>
    <w:pPr>
      <w:tabs>
        <w:tab w:val="center" w:pos="4536"/>
        <w:tab w:val="right" w:pos="9072"/>
      </w:tabs>
      <w:spacing w:after="0" w:line="240" w:lineRule="auto"/>
    </w:pPr>
    <w:rPr>
      <w:rFonts w:asciiTheme="minorHAnsi" w:hAnsiTheme="minorHAnsi" w:cstheme="minorBidi"/>
      <w:szCs w:val="22"/>
    </w:rPr>
  </w:style>
  <w:style w:type="character" w:customStyle="1" w:styleId="FuzeileZchn">
    <w:name w:val="Fußzeile Zchn"/>
    <w:basedOn w:val="Absatz-Standardschriftart"/>
    <w:link w:val="Fuzeile"/>
    <w:uiPriority w:val="99"/>
    <w:rsid w:val="009B4003"/>
  </w:style>
  <w:style w:type="character" w:styleId="Hyperlink">
    <w:name w:val="Hyperlink"/>
    <w:uiPriority w:val="99"/>
    <w:unhideWhenUsed/>
    <w:rsid w:val="009B4003"/>
    <w:rPr>
      <w:color w:val="0000FF"/>
      <w:u w:val="single"/>
    </w:rPr>
  </w:style>
  <w:style w:type="paragraph" w:styleId="Beschriftung">
    <w:name w:val="caption"/>
    <w:basedOn w:val="Standard"/>
    <w:next w:val="Standard"/>
    <w:uiPriority w:val="35"/>
    <w:unhideWhenUsed/>
    <w:qFormat/>
    <w:rsid w:val="009B4003"/>
    <w:pPr>
      <w:spacing w:line="240" w:lineRule="auto"/>
    </w:pPr>
    <w:rPr>
      <w:i/>
      <w:iCs/>
      <w:color w:val="44546A" w:themeColor="text2"/>
      <w:sz w:val="18"/>
      <w:szCs w:val="18"/>
    </w:rPr>
  </w:style>
  <w:style w:type="paragraph" w:customStyle="1" w:styleId="id-article-content-item">
    <w:name w:val="id-article-content-item"/>
    <w:basedOn w:val="Standard"/>
    <w:rsid w:val="00EF42AD"/>
    <w:pPr>
      <w:spacing w:before="100" w:beforeAutospacing="1" w:after="100" w:afterAutospacing="1" w:line="240" w:lineRule="auto"/>
    </w:pPr>
    <w:rPr>
      <w:rFonts w:ascii="Times New Roman" w:eastAsia="Times New Roman" w:hAnsi="Times New Roman"/>
      <w:sz w:val="24"/>
      <w:lang w:eastAsia="de-DE"/>
    </w:rPr>
  </w:style>
  <w:style w:type="character" w:styleId="Kommentarzeichen">
    <w:name w:val="annotation reference"/>
    <w:basedOn w:val="Absatz-Standardschriftart"/>
    <w:uiPriority w:val="99"/>
    <w:semiHidden/>
    <w:unhideWhenUsed/>
    <w:rsid w:val="00D271A6"/>
    <w:rPr>
      <w:sz w:val="16"/>
      <w:szCs w:val="16"/>
    </w:rPr>
  </w:style>
  <w:style w:type="paragraph" w:styleId="Kommentartext">
    <w:name w:val="annotation text"/>
    <w:basedOn w:val="Standard"/>
    <w:link w:val="KommentartextZchn"/>
    <w:uiPriority w:val="99"/>
    <w:semiHidden/>
    <w:unhideWhenUsed/>
    <w:rsid w:val="00D271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71A6"/>
    <w:rPr>
      <w:rFonts w:ascii="Frutiger 55 Roman" w:hAnsi="Frutiger 55 Roman" w:cs="Times New Roman"/>
      <w:sz w:val="20"/>
      <w:szCs w:val="20"/>
    </w:rPr>
  </w:style>
  <w:style w:type="paragraph" w:styleId="Kommentarthema">
    <w:name w:val="annotation subject"/>
    <w:basedOn w:val="Kommentartext"/>
    <w:next w:val="Kommentartext"/>
    <w:link w:val="KommentarthemaZchn"/>
    <w:uiPriority w:val="99"/>
    <w:semiHidden/>
    <w:unhideWhenUsed/>
    <w:rsid w:val="00D271A6"/>
    <w:rPr>
      <w:b/>
      <w:bCs/>
    </w:rPr>
  </w:style>
  <w:style w:type="character" w:customStyle="1" w:styleId="KommentarthemaZchn">
    <w:name w:val="Kommentarthema Zchn"/>
    <w:basedOn w:val="KommentartextZchn"/>
    <w:link w:val="Kommentarthema"/>
    <w:uiPriority w:val="99"/>
    <w:semiHidden/>
    <w:rsid w:val="00D271A6"/>
    <w:rPr>
      <w:rFonts w:ascii="Frutiger 55 Roman" w:hAnsi="Frutiger 55 Roman" w:cs="Times New Roman"/>
      <w:b/>
      <w:bCs/>
      <w:sz w:val="20"/>
      <w:szCs w:val="20"/>
    </w:rPr>
  </w:style>
  <w:style w:type="paragraph" w:styleId="Listenabsatz">
    <w:name w:val="List Paragraph"/>
    <w:basedOn w:val="Standard"/>
    <w:uiPriority w:val="34"/>
    <w:qFormat/>
    <w:rsid w:val="00D271A6"/>
    <w:pPr>
      <w:spacing w:after="160" w:line="259" w:lineRule="auto"/>
      <w:ind w:left="720"/>
      <w:contextualSpacing/>
    </w:pPr>
    <w:rPr>
      <w:rFonts w:asciiTheme="minorHAnsi" w:hAnsiTheme="minorHAnsi" w:cstheme="minorBidi"/>
      <w:szCs w:val="22"/>
    </w:rPr>
  </w:style>
  <w:style w:type="character" w:styleId="NichtaufgelsteErwhnung">
    <w:name w:val="Unresolved Mention"/>
    <w:basedOn w:val="Absatz-Standardschriftart"/>
    <w:uiPriority w:val="99"/>
    <w:semiHidden/>
    <w:unhideWhenUsed/>
    <w:rsid w:val="009D602A"/>
    <w:rPr>
      <w:color w:val="605E5C"/>
      <w:shd w:val="clear" w:color="auto" w:fill="E1DFDD"/>
    </w:rPr>
  </w:style>
  <w:style w:type="paragraph" w:styleId="KeinLeerraum">
    <w:name w:val="No Spacing"/>
    <w:uiPriority w:val="1"/>
    <w:qFormat/>
    <w:rsid w:val="00644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1985">
      <w:bodyDiv w:val="1"/>
      <w:marLeft w:val="0"/>
      <w:marRight w:val="0"/>
      <w:marTop w:val="0"/>
      <w:marBottom w:val="0"/>
      <w:divBdr>
        <w:top w:val="none" w:sz="0" w:space="0" w:color="auto"/>
        <w:left w:val="none" w:sz="0" w:space="0" w:color="auto"/>
        <w:bottom w:val="none" w:sz="0" w:space="0" w:color="auto"/>
        <w:right w:val="none" w:sz="0" w:space="0" w:color="auto"/>
      </w:divBdr>
    </w:div>
    <w:div w:id="18630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gg-online.de" TargetMode="External"/><Relationship Id="rId4" Type="http://schemas.openxmlformats.org/officeDocument/2006/relationships/webSettings" Target="webSettings.xml"/><Relationship Id="rId9" Type="http://schemas.openxmlformats.org/officeDocument/2006/relationships/hyperlink" Target="http://www.grabpfle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3726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Rohr</dc:creator>
  <cp:keywords/>
  <dc:description/>
  <cp:lastModifiedBy>Andreas Mäsing</cp:lastModifiedBy>
  <cp:revision>3</cp:revision>
  <dcterms:created xsi:type="dcterms:W3CDTF">2023-04-28T11:50:00Z</dcterms:created>
  <dcterms:modified xsi:type="dcterms:W3CDTF">2023-04-28T12:02:00Z</dcterms:modified>
</cp:coreProperties>
</file>